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729AC" w14:textId="4A623B40" w:rsidR="006E5D65" w:rsidRPr="00E960BB" w:rsidRDefault="00997F14" w:rsidP="00F7400B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E672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5B3EE" w14:textId="0F83BE1D" w:rsidR="0085747A" w:rsidRPr="008B149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56939" w:rsidRPr="008B149B">
        <w:rPr>
          <w:rFonts w:ascii="Corbel" w:hAnsi="Corbel"/>
          <w:i/>
          <w:smallCaps/>
          <w:sz w:val="24"/>
          <w:szCs w:val="24"/>
        </w:rPr>
        <w:t>20</w:t>
      </w:r>
      <w:r w:rsidR="00D5002F" w:rsidRPr="008B149B">
        <w:rPr>
          <w:rFonts w:ascii="Corbel" w:hAnsi="Corbel"/>
          <w:i/>
          <w:smallCaps/>
          <w:sz w:val="24"/>
          <w:szCs w:val="24"/>
        </w:rPr>
        <w:t>21</w:t>
      </w:r>
      <w:r w:rsidR="00256939" w:rsidRPr="008B149B">
        <w:rPr>
          <w:rFonts w:ascii="Corbel" w:hAnsi="Corbel"/>
          <w:i/>
          <w:smallCaps/>
          <w:sz w:val="24"/>
          <w:szCs w:val="24"/>
        </w:rPr>
        <w:t>-202</w:t>
      </w:r>
      <w:r w:rsidR="00D5002F" w:rsidRPr="008B149B">
        <w:rPr>
          <w:rFonts w:ascii="Corbel" w:hAnsi="Corbel"/>
          <w:i/>
          <w:smallCaps/>
          <w:sz w:val="24"/>
          <w:szCs w:val="24"/>
        </w:rPr>
        <w:t>6</w:t>
      </w:r>
    </w:p>
    <w:p w14:paraId="4EC49E08" w14:textId="0B2D6117" w:rsidR="0085747A" w:rsidRPr="008B149B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B149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</w:p>
    <w:p w14:paraId="67EF7A50" w14:textId="21443FA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B149B">
        <w:rPr>
          <w:rFonts w:ascii="Corbel" w:hAnsi="Corbel"/>
          <w:sz w:val="20"/>
          <w:szCs w:val="20"/>
        </w:rPr>
        <w:tab/>
      </w:r>
      <w:r w:rsidRPr="008B149B">
        <w:rPr>
          <w:rFonts w:ascii="Corbel" w:hAnsi="Corbel"/>
          <w:sz w:val="20"/>
          <w:szCs w:val="20"/>
        </w:rPr>
        <w:tab/>
      </w:r>
      <w:r w:rsidRPr="008B149B">
        <w:rPr>
          <w:rFonts w:ascii="Corbel" w:hAnsi="Corbel"/>
          <w:sz w:val="20"/>
          <w:szCs w:val="20"/>
        </w:rPr>
        <w:tab/>
      </w:r>
      <w:r w:rsidRPr="008B149B">
        <w:rPr>
          <w:rFonts w:ascii="Corbel" w:hAnsi="Corbel"/>
          <w:sz w:val="20"/>
          <w:szCs w:val="20"/>
        </w:rPr>
        <w:tab/>
        <w:t xml:space="preserve">Rok akademicki   </w:t>
      </w:r>
      <w:r w:rsidR="00256939" w:rsidRPr="008B149B">
        <w:rPr>
          <w:rFonts w:ascii="Corbel" w:hAnsi="Corbel"/>
          <w:sz w:val="20"/>
          <w:szCs w:val="20"/>
        </w:rPr>
        <w:t>20</w:t>
      </w:r>
      <w:r w:rsidR="00B50AA8" w:rsidRPr="008B149B">
        <w:rPr>
          <w:rFonts w:ascii="Corbel" w:hAnsi="Corbel"/>
          <w:sz w:val="20"/>
          <w:szCs w:val="20"/>
        </w:rPr>
        <w:t>21</w:t>
      </w:r>
      <w:r w:rsidR="00256939" w:rsidRPr="008B149B">
        <w:rPr>
          <w:rFonts w:ascii="Corbel" w:hAnsi="Corbel"/>
          <w:sz w:val="20"/>
          <w:szCs w:val="20"/>
        </w:rPr>
        <w:t>/202</w:t>
      </w:r>
      <w:r w:rsidR="00B50AA8" w:rsidRPr="008B149B">
        <w:rPr>
          <w:rFonts w:ascii="Corbel" w:hAnsi="Corbel"/>
          <w:sz w:val="20"/>
          <w:szCs w:val="20"/>
        </w:rPr>
        <w:t>2</w:t>
      </w:r>
    </w:p>
    <w:p w14:paraId="69342D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56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7D960" w14:textId="77777777" w:rsidTr="00B819C8">
        <w:tc>
          <w:tcPr>
            <w:tcW w:w="2694" w:type="dxa"/>
            <w:vAlign w:val="center"/>
          </w:tcPr>
          <w:p w14:paraId="440855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D0CDE7" w14:textId="56E7BE3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Pedagogiczne podstawy nauczania języka obcego </w:t>
            </w:r>
          </w:p>
        </w:tc>
      </w:tr>
      <w:tr w:rsidR="0085747A" w:rsidRPr="009C54AE" w14:paraId="76867FDD" w14:textId="77777777" w:rsidTr="00B819C8">
        <w:tc>
          <w:tcPr>
            <w:tcW w:w="2694" w:type="dxa"/>
            <w:vAlign w:val="center"/>
          </w:tcPr>
          <w:p w14:paraId="3FDB3C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ACC1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6EB899B" w14:textId="77777777" w:rsidTr="00B819C8">
        <w:tc>
          <w:tcPr>
            <w:tcW w:w="2694" w:type="dxa"/>
            <w:vAlign w:val="center"/>
          </w:tcPr>
          <w:p w14:paraId="20E443B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76646" w14:textId="63D29BC2" w:rsidR="0085747A" w:rsidRPr="009C54AE" w:rsidRDefault="00256939" w:rsidP="006940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33571071" w14:textId="77777777" w:rsidTr="00B819C8">
        <w:tc>
          <w:tcPr>
            <w:tcW w:w="2694" w:type="dxa"/>
            <w:vAlign w:val="center"/>
          </w:tcPr>
          <w:p w14:paraId="750AFB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4C9E06" w14:textId="4A12ECC7" w:rsidR="0085747A" w:rsidRPr="009C54AE" w:rsidRDefault="00563D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48D9A74D" w14:textId="77777777" w:rsidTr="00B819C8">
        <w:tc>
          <w:tcPr>
            <w:tcW w:w="2694" w:type="dxa"/>
            <w:vAlign w:val="center"/>
          </w:tcPr>
          <w:p w14:paraId="2E1E8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D6F749" w14:textId="755D27E4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437AA240" w14:textId="77777777" w:rsidTr="00B819C8">
        <w:tc>
          <w:tcPr>
            <w:tcW w:w="2694" w:type="dxa"/>
            <w:vAlign w:val="center"/>
          </w:tcPr>
          <w:p w14:paraId="60F4118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508E95" w14:textId="29C05C61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69EFD432" w14:textId="77777777" w:rsidTr="00B819C8">
        <w:tc>
          <w:tcPr>
            <w:tcW w:w="2694" w:type="dxa"/>
            <w:vAlign w:val="center"/>
          </w:tcPr>
          <w:p w14:paraId="52AF4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285FCC" w14:textId="06BB340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767E5F6" w14:textId="77777777" w:rsidTr="00B819C8">
        <w:tc>
          <w:tcPr>
            <w:tcW w:w="2694" w:type="dxa"/>
            <w:vAlign w:val="center"/>
          </w:tcPr>
          <w:p w14:paraId="30AC80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BBE5B3" w14:textId="2D39AC75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AB5D6D6" w14:textId="77777777" w:rsidTr="00B819C8">
        <w:tc>
          <w:tcPr>
            <w:tcW w:w="2694" w:type="dxa"/>
            <w:vAlign w:val="center"/>
          </w:tcPr>
          <w:p w14:paraId="07EDD1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85525F" w14:textId="1F623B74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9C54AE" w14:paraId="7253239B" w14:textId="77777777" w:rsidTr="00B819C8">
        <w:tc>
          <w:tcPr>
            <w:tcW w:w="2694" w:type="dxa"/>
            <w:vAlign w:val="center"/>
          </w:tcPr>
          <w:p w14:paraId="4CFF9E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B9D6D" w14:textId="5746644D" w:rsidR="0085747A" w:rsidRPr="009C54AE" w:rsidRDefault="009344CE" w:rsidP="0025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przygotowanie </w:t>
            </w:r>
            <w:r w:rsidR="00256939"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psychologiczn</w:t>
            </w:r>
            <w:r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>o-</w:t>
            </w:r>
            <w:r w:rsidR="00256939"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pedagogiczne </w:t>
            </w:r>
          </w:p>
        </w:tc>
      </w:tr>
      <w:tr w:rsidR="00923D7D" w:rsidRPr="009C54AE" w14:paraId="4555BD7E" w14:textId="77777777" w:rsidTr="00B819C8">
        <w:tc>
          <w:tcPr>
            <w:tcW w:w="2694" w:type="dxa"/>
            <w:vAlign w:val="center"/>
          </w:tcPr>
          <w:p w14:paraId="7A89D64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8F36" w14:textId="1262A804" w:rsidR="00923D7D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0C23072" w14:textId="77777777" w:rsidTr="00B819C8">
        <w:tc>
          <w:tcPr>
            <w:tcW w:w="2694" w:type="dxa"/>
            <w:vAlign w:val="center"/>
          </w:tcPr>
          <w:p w14:paraId="055371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33697" w14:textId="661C1852" w:rsidR="0085747A" w:rsidRPr="009C54AE" w:rsidRDefault="00F74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2578175B" w14:textId="77777777" w:rsidTr="00B819C8">
        <w:tc>
          <w:tcPr>
            <w:tcW w:w="2694" w:type="dxa"/>
            <w:vAlign w:val="center"/>
          </w:tcPr>
          <w:p w14:paraId="14C96D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7479FA" w14:textId="27E8CD2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</w:tbl>
    <w:p w14:paraId="0B24C5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CC6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0402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E442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882031" w14:textId="77777777" w:rsidTr="002569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0A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E046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8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6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12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1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0E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0F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B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6F42F" w14:textId="77777777" w:rsidTr="002569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94A" w14:textId="20817F34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1C48" w14:textId="5EE1171C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CC2D" w14:textId="513207EE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1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89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F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7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0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B3E" w14:textId="07670BB5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97DD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13B6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315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934950" w14:textId="44844571" w:rsidR="0085747A" w:rsidRDefault="0063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CE2A5C4" w14:textId="77777777" w:rsidR="002F36BD" w:rsidRPr="00B27529" w:rsidRDefault="002F36BD" w:rsidP="002F36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275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CD11A17" w14:textId="77777777" w:rsidR="002F36BD" w:rsidRPr="009C54AE" w:rsidRDefault="002F36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3889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6737E" w14:textId="04A1118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72B1FC8" w14:textId="0493DDD1" w:rsidR="00256939" w:rsidRPr="00BC0496" w:rsidRDefault="002569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mallCaps w:val="0"/>
          <w:szCs w:val="24"/>
        </w:rPr>
      </w:pPr>
      <w:r w:rsidRPr="00BC0496">
        <w:rPr>
          <w:rFonts w:ascii="Corbel" w:hAnsi="Corbel"/>
          <w:bCs/>
          <w:smallCaps w:val="0"/>
          <w:szCs w:val="24"/>
        </w:rPr>
        <w:t xml:space="preserve">egzamin </w:t>
      </w:r>
    </w:p>
    <w:p w14:paraId="03195B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365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92AE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67E29B" w14:textId="77777777" w:rsidTr="00745302">
        <w:tc>
          <w:tcPr>
            <w:tcW w:w="9670" w:type="dxa"/>
          </w:tcPr>
          <w:p w14:paraId="1A36ADB3" w14:textId="43E9A0F6" w:rsidR="0085747A" w:rsidRPr="009C54AE" w:rsidRDefault="002569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przedmiotu Psychologiczne podstawy nauczania języków obcych. </w:t>
            </w:r>
          </w:p>
          <w:p w14:paraId="3EB2760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F6D47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32E28" w14:textId="14143D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1E68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8BC64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421A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1A5F9C3" w14:textId="77777777" w:rsidTr="00923D7D">
        <w:tc>
          <w:tcPr>
            <w:tcW w:w="851" w:type="dxa"/>
            <w:vAlign w:val="center"/>
          </w:tcPr>
          <w:p w14:paraId="34F923D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E0DDB3" w14:textId="16216DC9" w:rsidR="0085747A" w:rsidRPr="009C54AE" w:rsidRDefault="00BB4373" w:rsidP="00BB43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pojęciami z zakresu pedagogiki przydatnymi </w:t>
            </w:r>
            <w:r w:rsidR="009F6261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w nauczaniu języka obcego.</w:t>
            </w:r>
          </w:p>
        </w:tc>
      </w:tr>
      <w:tr w:rsidR="0085747A" w:rsidRPr="009C54AE" w14:paraId="4FFAC37B" w14:textId="77777777" w:rsidTr="00923D7D">
        <w:tc>
          <w:tcPr>
            <w:tcW w:w="851" w:type="dxa"/>
            <w:vAlign w:val="center"/>
          </w:tcPr>
          <w:p w14:paraId="676B9098" w14:textId="36F299CB" w:rsidR="0085747A" w:rsidRPr="009C54AE" w:rsidRDefault="0025693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97007F" w14:textId="488E4CBA" w:rsidR="0085747A" w:rsidRPr="009C54AE" w:rsidRDefault="00BA64CA" w:rsidP="00BB437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wczesnoszkolnej. </w:t>
            </w:r>
          </w:p>
        </w:tc>
      </w:tr>
      <w:tr w:rsidR="0085747A" w:rsidRPr="009C54AE" w14:paraId="215972F6" w14:textId="77777777" w:rsidTr="00923D7D">
        <w:tc>
          <w:tcPr>
            <w:tcW w:w="851" w:type="dxa"/>
            <w:vAlign w:val="center"/>
          </w:tcPr>
          <w:p w14:paraId="622A1A20" w14:textId="4ACAF23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3932AB" w14:textId="2A876EAD" w:rsidR="0085747A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Poszerzanie wiedzy na temat dydaktyki nauczania języków obcych</w:t>
            </w:r>
            <w:r w:rsidR="000B5E60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F0004" w:rsidRPr="009C54AE" w14:paraId="323F7FC8" w14:textId="77777777" w:rsidTr="00923D7D">
        <w:tc>
          <w:tcPr>
            <w:tcW w:w="851" w:type="dxa"/>
            <w:vAlign w:val="center"/>
          </w:tcPr>
          <w:p w14:paraId="3D9900E0" w14:textId="7D41D4C3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1C373D5" w14:textId="1A41C732" w:rsidR="008F0004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wiedzy na temat roli nauczyciela w nauczaniu języków obcych. </w:t>
            </w:r>
          </w:p>
        </w:tc>
      </w:tr>
      <w:tr w:rsidR="008F0004" w:rsidRPr="009C54AE" w14:paraId="20EA8262" w14:textId="77777777" w:rsidTr="00923D7D">
        <w:tc>
          <w:tcPr>
            <w:tcW w:w="851" w:type="dxa"/>
            <w:vAlign w:val="center"/>
          </w:tcPr>
          <w:p w14:paraId="05A2B70A" w14:textId="5A48752D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54A92A" w14:textId="162267FF" w:rsidR="008F0004" w:rsidRPr="009C54AE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>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i kulturow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aspekt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nauczania języków obcych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90009" w:rsidRPr="009C54AE" w14:paraId="163783A0" w14:textId="77777777" w:rsidTr="00923D7D">
        <w:tc>
          <w:tcPr>
            <w:tcW w:w="851" w:type="dxa"/>
            <w:vAlign w:val="center"/>
          </w:tcPr>
          <w:p w14:paraId="776B2AF6" w14:textId="1426B179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55C04F8" w14:textId="27E9A470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991851" w:rsidRPr="009C54AE" w14:paraId="76F6F403" w14:textId="77777777" w:rsidTr="00923D7D">
        <w:tc>
          <w:tcPr>
            <w:tcW w:w="851" w:type="dxa"/>
            <w:vAlign w:val="center"/>
          </w:tcPr>
          <w:p w14:paraId="43D539F1" w14:textId="7C419F61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819" w:type="dxa"/>
            <w:vAlign w:val="center"/>
          </w:tcPr>
          <w:p w14:paraId="661CB920" w14:textId="70B50E1A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7F9BFA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EA6288" w14:textId="13A75BB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3D2BA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89E3E" w14:textId="77777777" w:rsidTr="0071620A">
        <w:tc>
          <w:tcPr>
            <w:tcW w:w="1701" w:type="dxa"/>
            <w:vAlign w:val="center"/>
          </w:tcPr>
          <w:p w14:paraId="0657D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FCE4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E356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BB1036" w14:textId="77777777" w:rsidTr="005E6E85">
        <w:tc>
          <w:tcPr>
            <w:tcW w:w="1701" w:type="dxa"/>
          </w:tcPr>
          <w:p w14:paraId="5F5BA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DFD507" w14:textId="6B6D19EF" w:rsidR="0085747A" w:rsidRPr="009C54AE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k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>ontekst społeczny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, przyrodniczy, lingwistyczny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 xml:space="preserve"> i kulturowy w nauczaniu języka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obcego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zdefiniuje czynniki, które wpływają na przyswajanie języka. </w:t>
            </w:r>
          </w:p>
        </w:tc>
        <w:tc>
          <w:tcPr>
            <w:tcW w:w="1873" w:type="dxa"/>
          </w:tcPr>
          <w:p w14:paraId="0F892CFF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7AFC57A3" w14:textId="667198F2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5ED09A2" w14:textId="77777777" w:rsidTr="005E6E85">
        <w:tc>
          <w:tcPr>
            <w:tcW w:w="1701" w:type="dxa"/>
          </w:tcPr>
          <w:p w14:paraId="4C69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2E752A" w14:textId="77777777" w:rsidR="007B23AB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64CA"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oraz wyjaśni metody nauczania języków obcych. </w:t>
            </w:r>
          </w:p>
          <w:p w14:paraId="0E580C63" w14:textId="075D3E5F" w:rsidR="00AD467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73" w:type="dxa"/>
          </w:tcPr>
          <w:p w14:paraId="4F240C7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2DFFCAB" w14:textId="1DD77685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2C55F9E" w14:textId="77777777" w:rsidTr="005E6E85">
        <w:tc>
          <w:tcPr>
            <w:tcW w:w="1701" w:type="dxa"/>
          </w:tcPr>
          <w:p w14:paraId="319759B4" w14:textId="5BFB506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5F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76CB8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nauczyciela w nauczaniu języka obcego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 i opisze miejsce języków obcych w edukacji przedszkolnej i wczesnoszkolnej. </w:t>
            </w:r>
          </w:p>
          <w:p w14:paraId="16591DAB" w14:textId="54519E01" w:rsidR="0085747A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zawodowego.</w:t>
            </w:r>
          </w:p>
        </w:tc>
        <w:tc>
          <w:tcPr>
            <w:tcW w:w="1873" w:type="dxa"/>
          </w:tcPr>
          <w:p w14:paraId="007345AA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73D3E356" w14:textId="41EC914E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1AE7E18" w14:textId="77777777" w:rsidTr="005E6E85">
        <w:tc>
          <w:tcPr>
            <w:tcW w:w="1701" w:type="dxa"/>
          </w:tcPr>
          <w:p w14:paraId="428BFB28" w14:textId="315AC293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F22C30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przedszkolnym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wczesnoszkolnym. </w:t>
            </w:r>
          </w:p>
          <w:p w14:paraId="0F2F0F2B" w14:textId="15C6DC55" w:rsidR="00BA5FE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lekcj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języka obcego w odpowiedni sposób. </w:t>
            </w:r>
          </w:p>
        </w:tc>
        <w:tc>
          <w:tcPr>
            <w:tcW w:w="1873" w:type="dxa"/>
          </w:tcPr>
          <w:p w14:paraId="2B8F421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B658BBC" w14:textId="49949184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16CD33B9" w14:textId="77777777" w:rsidTr="005E6E85">
        <w:tc>
          <w:tcPr>
            <w:tcW w:w="1701" w:type="dxa"/>
          </w:tcPr>
          <w:p w14:paraId="2031B2E7" w14:textId="5486C69D" w:rsidR="00BA5FE8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6310096" w14:textId="01E7443E" w:rsidR="00BA5FE8" w:rsidRPr="00BA5FE8" w:rsidRDefault="00BA5FE8" w:rsidP="00BA5FE8">
            <w:pPr>
              <w:jc w:val="center"/>
            </w:pPr>
          </w:p>
        </w:tc>
        <w:tc>
          <w:tcPr>
            <w:tcW w:w="6096" w:type="dxa"/>
          </w:tcPr>
          <w:p w14:paraId="00F05935" w14:textId="170D0EC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odpowiednie techniki korekcyjne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sposoby udzielania informacji zwrotnej w celu stymulowania nauki języka obcego. </w:t>
            </w:r>
          </w:p>
        </w:tc>
        <w:tc>
          <w:tcPr>
            <w:tcW w:w="1873" w:type="dxa"/>
          </w:tcPr>
          <w:p w14:paraId="639F4400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1F9AF59C" w14:textId="4A20FE61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31F7FF3" w14:textId="77777777" w:rsidTr="005E6E85">
        <w:tc>
          <w:tcPr>
            <w:tcW w:w="1701" w:type="dxa"/>
          </w:tcPr>
          <w:p w14:paraId="539FA27B" w14:textId="752C5772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E292AD7" w14:textId="0AC5AD5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gotowy do 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rozpoznawania i kształtowania </w:t>
            </w:r>
            <w:r w:rsidRPr="00C22D10">
              <w:rPr>
                <w:rFonts w:ascii="Corbel" w:hAnsi="Corbel"/>
                <w:b w:val="0"/>
                <w:smallCaps w:val="0"/>
                <w:szCs w:val="24"/>
              </w:rPr>
              <w:t>właściwych postaw dzieci lub uczniów wobec innej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5D51FE" w14:textId="6ECBA015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08F1F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744D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8AD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7110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67481C" w14:textId="77777777" w:rsidTr="009D328D">
        <w:tc>
          <w:tcPr>
            <w:tcW w:w="9520" w:type="dxa"/>
          </w:tcPr>
          <w:p w14:paraId="6B88711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2AD6" w:rsidRPr="00FC5D0B" w14:paraId="3DD9F32D" w14:textId="77777777" w:rsidTr="009D328D">
        <w:tc>
          <w:tcPr>
            <w:tcW w:w="9520" w:type="dxa"/>
          </w:tcPr>
          <w:p w14:paraId="52A92414" w14:textId="32A87FC0" w:rsidR="00CC2AD6" w:rsidRPr="008B149B" w:rsidRDefault="00CC2AD6" w:rsidP="002949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Podstawowe pojęcia w nauczaniu języków obcych.</w:t>
            </w:r>
          </w:p>
        </w:tc>
      </w:tr>
      <w:tr w:rsidR="0085747A" w:rsidRPr="00FC5D0B" w14:paraId="0F6E1002" w14:textId="77777777" w:rsidTr="009D328D">
        <w:tc>
          <w:tcPr>
            <w:tcW w:w="9520" w:type="dxa"/>
          </w:tcPr>
          <w:p w14:paraId="51464265" w14:textId="4BBD2335" w:rsidR="0085747A" w:rsidRPr="008B149B" w:rsidRDefault="002949AB" w:rsidP="002949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Predyspozycje rozwojowe we wczesnym dzieciństwie do uczenia się języka obcego..</w:t>
            </w:r>
          </w:p>
        </w:tc>
      </w:tr>
      <w:tr w:rsidR="0085747A" w:rsidRPr="00FC5D0B" w14:paraId="2F2A287B" w14:textId="77777777" w:rsidTr="009D328D">
        <w:tc>
          <w:tcPr>
            <w:tcW w:w="9520" w:type="dxa"/>
          </w:tcPr>
          <w:p w14:paraId="0C68E51C" w14:textId="4C18D358" w:rsidR="0085747A" w:rsidRPr="008B149B" w:rsidRDefault="00AD4802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Społeczne, przyrodnicze i lingwistyczne uwarunkowania edukacji językowej dzieci</w:t>
            </w:r>
            <w:r w:rsidR="00044D85" w:rsidRPr="008B149B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8B149B">
              <w:rPr>
                <w:rFonts w:ascii="Corbel" w:hAnsi="Corbel"/>
                <w:sz w:val="24"/>
                <w:szCs w:val="24"/>
              </w:rPr>
              <w:t xml:space="preserve"> </w:t>
            </w:r>
            <w:r w:rsidR="00044D85" w:rsidRPr="008B149B">
              <w:rPr>
                <w:rFonts w:ascii="Corbel" w:hAnsi="Corbel"/>
                <w:sz w:val="24"/>
                <w:szCs w:val="24"/>
              </w:rPr>
              <w:t xml:space="preserve">rozwój </w:t>
            </w:r>
            <w:r w:rsidR="00B50AA8" w:rsidRPr="008B149B">
              <w:rPr>
                <w:rFonts w:ascii="Corbel" w:hAnsi="Corbel"/>
                <w:sz w:val="24"/>
                <w:szCs w:val="24"/>
              </w:rPr>
              <w:t>dwujęzyczności u dzieci</w:t>
            </w:r>
            <w:r w:rsidR="00044D85" w:rsidRPr="008B14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C5D0B" w14:paraId="19E95531" w14:textId="77777777" w:rsidTr="009D328D">
        <w:tc>
          <w:tcPr>
            <w:tcW w:w="9520" w:type="dxa"/>
          </w:tcPr>
          <w:p w14:paraId="7F5FD132" w14:textId="46DBC6CD" w:rsidR="0085747A" w:rsidRPr="008B149B" w:rsidRDefault="00AD4802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 xml:space="preserve">Miejsce języków obcych w edukacji przedszkolnej i wczesnoszkolnej. </w:t>
            </w:r>
          </w:p>
        </w:tc>
      </w:tr>
      <w:tr w:rsidR="00B50AA8" w:rsidRPr="00FC5D0B" w14:paraId="14E32F74" w14:textId="77777777" w:rsidTr="009D328D">
        <w:tc>
          <w:tcPr>
            <w:tcW w:w="9520" w:type="dxa"/>
          </w:tcPr>
          <w:p w14:paraId="70E178C6" w14:textId="50A78D12" w:rsidR="00B50AA8" w:rsidRPr="008B149B" w:rsidRDefault="00B50AA8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Prawo oświatowe a nauczanie języka obcego.</w:t>
            </w:r>
          </w:p>
        </w:tc>
      </w:tr>
      <w:tr w:rsidR="00AD4678" w:rsidRPr="00FC5D0B" w14:paraId="4316C7D5" w14:textId="77777777" w:rsidTr="009D328D">
        <w:tc>
          <w:tcPr>
            <w:tcW w:w="9520" w:type="dxa"/>
          </w:tcPr>
          <w:p w14:paraId="481E079C" w14:textId="3BBEB2C7" w:rsidR="00AD4678" w:rsidRPr="008B149B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Dydaktyka języków obcych a inne dziedziny wiedzy o człowieku i komunikacji językowej.</w:t>
            </w:r>
          </w:p>
        </w:tc>
      </w:tr>
      <w:tr w:rsidR="00AD4678" w:rsidRPr="00FC5D0B" w14:paraId="221906D4" w14:textId="77777777" w:rsidTr="009D328D">
        <w:tc>
          <w:tcPr>
            <w:tcW w:w="9520" w:type="dxa"/>
          </w:tcPr>
          <w:p w14:paraId="78E91D61" w14:textId="6C885F77" w:rsidR="00AD4678" w:rsidRPr="008B149B" w:rsidRDefault="0099119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 xml:space="preserve">Błąd </w:t>
            </w:r>
            <w:r w:rsidR="00C22D10" w:rsidRPr="008B149B">
              <w:rPr>
                <w:rFonts w:ascii="Corbel" w:hAnsi="Corbel"/>
                <w:sz w:val="24"/>
                <w:szCs w:val="24"/>
              </w:rPr>
              <w:t xml:space="preserve">i informacja zwrotna </w:t>
            </w:r>
            <w:r w:rsidRPr="008B149B">
              <w:rPr>
                <w:rFonts w:ascii="Corbel" w:hAnsi="Corbel"/>
                <w:sz w:val="24"/>
                <w:szCs w:val="24"/>
              </w:rPr>
              <w:t xml:space="preserve">w nauczaniu języka obcego. </w:t>
            </w:r>
          </w:p>
        </w:tc>
      </w:tr>
      <w:tr w:rsidR="00AD4678" w:rsidRPr="00FC5D0B" w14:paraId="17015062" w14:textId="77777777" w:rsidTr="009D328D">
        <w:tc>
          <w:tcPr>
            <w:tcW w:w="9520" w:type="dxa"/>
          </w:tcPr>
          <w:p w14:paraId="50CE578B" w14:textId="279CDE88" w:rsidR="00AD4678" w:rsidRPr="008B149B" w:rsidRDefault="00B50AA8" w:rsidP="00AD46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Miejsce i rola języków obcych w edukacji przedszkolnej i wczesnoszkolnej</w:t>
            </w:r>
          </w:p>
        </w:tc>
      </w:tr>
      <w:tr w:rsidR="00B50AA8" w:rsidRPr="00FC5D0B" w14:paraId="6448D258" w14:textId="77777777" w:rsidTr="009D328D">
        <w:tc>
          <w:tcPr>
            <w:tcW w:w="9520" w:type="dxa"/>
          </w:tcPr>
          <w:p w14:paraId="10B3FEF6" w14:textId="18724667" w:rsidR="00B50AA8" w:rsidRPr="008B149B" w:rsidRDefault="00B50AA8" w:rsidP="00AD46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Nauczanie języka obcego dzieci w kontekście rozwoju ich świadomości wielokulturowej</w:t>
            </w:r>
          </w:p>
        </w:tc>
      </w:tr>
    </w:tbl>
    <w:p w14:paraId="2775E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8AF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21724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7BDF5" w14:textId="77777777" w:rsidTr="009D328D">
        <w:tc>
          <w:tcPr>
            <w:tcW w:w="9520" w:type="dxa"/>
          </w:tcPr>
          <w:p w14:paraId="762B137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791D4F" w14:textId="77777777" w:rsidTr="009D328D">
        <w:tc>
          <w:tcPr>
            <w:tcW w:w="9520" w:type="dxa"/>
          </w:tcPr>
          <w:p w14:paraId="715F6380" w14:textId="0E63860B" w:rsidR="0085747A" w:rsidRPr="008B149B" w:rsidRDefault="00CC2AD6" w:rsidP="009D32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Wybrane podejścia, metody i techniki nauczania języków obcych.</w:t>
            </w:r>
          </w:p>
        </w:tc>
      </w:tr>
      <w:tr w:rsidR="0085747A" w:rsidRPr="009C54AE" w14:paraId="57499764" w14:textId="77777777" w:rsidTr="009D328D">
        <w:tc>
          <w:tcPr>
            <w:tcW w:w="9520" w:type="dxa"/>
          </w:tcPr>
          <w:p w14:paraId="08664AA0" w14:textId="678A824E" w:rsidR="0085747A" w:rsidRPr="008B149B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Cele nauczania języka obcego i rodzaje motywacji.</w:t>
            </w:r>
            <w:r w:rsidR="00B50AA8" w:rsidRPr="008B149B">
              <w:rPr>
                <w:rFonts w:ascii="Corbel" w:hAnsi="Corbel"/>
                <w:sz w:val="24"/>
                <w:szCs w:val="24"/>
              </w:rPr>
              <w:t xml:space="preserve"> Kompetencje językowe</w:t>
            </w:r>
          </w:p>
        </w:tc>
      </w:tr>
      <w:tr w:rsidR="0085747A" w:rsidRPr="009C54AE" w14:paraId="201C036B" w14:textId="77777777" w:rsidTr="009D328D">
        <w:tc>
          <w:tcPr>
            <w:tcW w:w="9520" w:type="dxa"/>
          </w:tcPr>
          <w:p w14:paraId="3D41CB2B" w14:textId="4D5E0979" w:rsidR="0085747A" w:rsidRPr="008B149B" w:rsidRDefault="00CC2AD6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 xml:space="preserve">Rola języka ojczystego na lekcji języka obcego. </w:t>
            </w:r>
          </w:p>
        </w:tc>
      </w:tr>
      <w:tr w:rsidR="00B50AA8" w:rsidRPr="009C54AE" w14:paraId="32FD9FC3" w14:textId="77777777" w:rsidTr="009D328D">
        <w:tc>
          <w:tcPr>
            <w:tcW w:w="9520" w:type="dxa"/>
          </w:tcPr>
          <w:p w14:paraId="26054390" w14:textId="72BCBAFA" w:rsidR="00B50AA8" w:rsidRPr="008B149B" w:rsidRDefault="00B50A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Rola nauczyciela w nauczaniu języka obcego.</w:t>
            </w:r>
          </w:p>
        </w:tc>
      </w:tr>
      <w:tr w:rsidR="00991193" w:rsidRPr="009C54AE" w14:paraId="147925F7" w14:textId="77777777" w:rsidTr="009D328D">
        <w:tc>
          <w:tcPr>
            <w:tcW w:w="9520" w:type="dxa"/>
          </w:tcPr>
          <w:p w14:paraId="73FB8DBB" w14:textId="6AB177AB" w:rsidR="00991193" w:rsidRPr="008B149B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Materiały glottodydaktyczne w nauczaniu języka obcego – dobór i przygotowanie.</w:t>
            </w:r>
          </w:p>
        </w:tc>
      </w:tr>
      <w:tr w:rsidR="00991193" w:rsidRPr="009C54AE" w14:paraId="3DD4F50C" w14:textId="77777777" w:rsidTr="009D328D">
        <w:tc>
          <w:tcPr>
            <w:tcW w:w="9520" w:type="dxa"/>
          </w:tcPr>
          <w:p w14:paraId="7A58DAF5" w14:textId="5578F074" w:rsidR="00991193" w:rsidRPr="008B149B" w:rsidRDefault="00991193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 xml:space="preserve">Planowanie lekcji języka obcego. </w:t>
            </w:r>
          </w:p>
        </w:tc>
      </w:tr>
      <w:tr w:rsidR="00B50AA8" w:rsidRPr="009C54AE" w14:paraId="0A1263D4" w14:textId="77777777" w:rsidTr="009D328D">
        <w:tc>
          <w:tcPr>
            <w:tcW w:w="9520" w:type="dxa"/>
          </w:tcPr>
          <w:p w14:paraId="70766BCC" w14:textId="75BC5795" w:rsidR="00B50AA8" w:rsidRPr="008B149B" w:rsidRDefault="00B50AA8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Strategie zabawowe i zadaniowe w uczeniu się języka obcego.</w:t>
            </w:r>
          </w:p>
        </w:tc>
      </w:tr>
      <w:tr w:rsidR="00991193" w:rsidRPr="009C54AE" w14:paraId="0348DD9B" w14:textId="77777777" w:rsidTr="009D328D">
        <w:tc>
          <w:tcPr>
            <w:tcW w:w="9520" w:type="dxa"/>
          </w:tcPr>
          <w:p w14:paraId="2AC93026" w14:textId="005F1204" w:rsidR="00991193" w:rsidRPr="008B149B" w:rsidRDefault="00AD4802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Kontekst kulturowy w nauczaniu języka obcego.</w:t>
            </w:r>
          </w:p>
        </w:tc>
      </w:tr>
      <w:tr w:rsidR="00991193" w:rsidRPr="009C54AE" w14:paraId="24197FF4" w14:textId="77777777" w:rsidTr="009D328D">
        <w:tc>
          <w:tcPr>
            <w:tcW w:w="9520" w:type="dxa"/>
          </w:tcPr>
          <w:p w14:paraId="0C2C8C92" w14:textId="6AE02A80" w:rsidR="00991193" w:rsidRPr="008B149B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>Planowanie działań na rzecz rozwoju własnych kompetencji językowych i pedagogicznych.</w:t>
            </w:r>
          </w:p>
        </w:tc>
      </w:tr>
    </w:tbl>
    <w:p w14:paraId="6DBBE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1ADAFB" w14:textId="77777777" w:rsidR="00F853A3" w:rsidRDefault="00F853A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C0FFCC" w14:textId="4FE5848C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222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21E38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9EE24E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0BAF7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B56CBA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BD0C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72B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569595" w14:textId="3928DBD5" w:rsidR="00E960BB" w:rsidRPr="00F853A3" w:rsidRDefault="00F853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853A3">
        <w:rPr>
          <w:rFonts w:ascii="Corbel" w:hAnsi="Corbel"/>
          <w:b w:val="0"/>
          <w:bCs/>
          <w:smallCaps w:val="0"/>
          <w:szCs w:val="24"/>
        </w:rPr>
        <w:t xml:space="preserve">Wykład informacyjny, wykład konwersatoryjny, dyskusja dydaktyczna, prezentacja multimedialna, </w:t>
      </w:r>
      <w:r w:rsidR="00F90009">
        <w:rPr>
          <w:rFonts w:ascii="Corbel" w:hAnsi="Corbel"/>
          <w:b w:val="0"/>
          <w:bCs/>
          <w:smallCaps w:val="0"/>
          <w:szCs w:val="24"/>
        </w:rPr>
        <w:t>projekt indywidu</w:t>
      </w:r>
      <w:r w:rsidR="00FC5D0B">
        <w:rPr>
          <w:rFonts w:ascii="Corbel" w:hAnsi="Corbel"/>
          <w:b w:val="0"/>
          <w:bCs/>
          <w:smallCaps w:val="0"/>
          <w:szCs w:val="24"/>
        </w:rPr>
        <w:t>al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ny, </w:t>
      </w:r>
      <w:r w:rsidRPr="00F853A3">
        <w:rPr>
          <w:rFonts w:ascii="Corbel" w:hAnsi="Corbel"/>
          <w:b w:val="0"/>
          <w:bCs/>
          <w:smallCaps w:val="0"/>
          <w:szCs w:val="24"/>
        </w:rPr>
        <w:t>praktyczny projekt grupowy, odgrywanie ról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, analiza materiałów wideo. 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40B542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C067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F27F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BCE46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239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A84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A4C7E5" w14:textId="77777777" w:rsidTr="00C05F44">
        <w:tc>
          <w:tcPr>
            <w:tcW w:w="1985" w:type="dxa"/>
            <w:vAlign w:val="center"/>
          </w:tcPr>
          <w:p w14:paraId="2EEB248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0DE4B4AC" w14:textId="7AA76A0D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50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F3E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BF2F3E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83AD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65EA1F" w14:textId="77777777" w:rsidTr="00C05F44">
        <w:tc>
          <w:tcPr>
            <w:tcW w:w="1985" w:type="dxa"/>
          </w:tcPr>
          <w:p w14:paraId="0C956A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2B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B1D76C0" w14:textId="4F3BD2A1" w:rsidR="0085747A" w:rsidRPr="003950F0" w:rsidRDefault="000536AB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36AB">
              <w:rPr>
                <w:rFonts w:ascii="Corbel" w:hAnsi="Corbel"/>
                <w:sz w:val="24"/>
                <w:szCs w:val="24"/>
              </w:rPr>
              <w:t xml:space="preserve">egzamin pisemny, projekty, </w:t>
            </w:r>
            <w:r w:rsidRPr="008B149B">
              <w:rPr>
                <w:rFonts w:ascii="Corbel" w:hAnsi="Corbel"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14619A37" w14:textId="1E0E86D5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E585DF2" w14:textId="77777777" w:rsidTr="00C05F44">
        <w:tc>
          <w:tcPr>
            <w:tcW w:w="1985" w:type="dxa"/>
          </w:tcPr>
          <w:p w14:paraId="03D3A5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875514" w14:textId="2B6A13F6" w:rsidR="0085747A" w:rsidRPr="003950F0" w:rsidRDefault="003950F0" w:rsidP="000B5E6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07D7D6CE" w14:textId="64349BAD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5D2302AC" w14:textId="77777777" w:rsidTr="00C05F44">
        <w:tc>
          <w:tcPr>
            <w:tcW w:w="1985" w:type="dxa"/>
          </w:tcPr>
          <w:p w14:paraId="60F5D0BE" w14:textId="7B20D80C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1560182" w14:textId="2B655BA3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6B84B50F" w14:textId="514522F3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3E538157" w14:textId="77777777" w:rsidTr="00C05F44">
        <w:tc>
          <w:tcPr>
            <w:tcW w:w="1985" w:type="dxa"/>
          </w:tcPr>
          <w:p w14:paraId="091A5F69" w14:textId="3EB26B4E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CAF0D2" w14:textId="4A36DC3D" w:rsidR="00F5360B" w:rsidRPr="003950F0" w:rsidRDefault="000536AB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536AB">
              <w:rPr>
                <w:rFonts w:ascii="Corbel" w:hAnsi="Corbel"/>
                <w:sz w:val="24"/>
                <w:szCs w:val="24"/>
              </w:rPr>
              <w:t>projekty, sprawdzian pisemny</w:t>
            </w:r>
            <w:r w:rsidR="003950F0"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B85928A" w14:textId="0225120D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750852A9" w14:textId="77777777" w:rsidTr="00C05F44">
        <w:tc>
          <w:tcPr>
            <w:tcW w:w="1985" w:type="dxa"/>
          </w:tcPr>
          <w:p w14:paraId="766EE610" w14:textId="7B97D642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77CEF5F" w14:textId="443F2D8A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EF7D738" w14:textId="55718C59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6BB77DDB" w14:textId="77777777" w:rsidTr="00C05F44">
        <w:tc>
          <w:tcPr>
            <w:tcW w:w="1985" w:type="dxa"/>
          </w:tcPr>
          <w:p w14:paraId="5B043FDB" w14:textId="3ECB68DD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129CDC" w14:textId="58E0315B" w:rsidR="00F5360B" w:rsidRPr="00AD4802" w:rsidRDefault="000536AB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49B">
              <w:rPr>
                <w:rFonts w:ascii="Corbel" w:hAnsi="Corbel"/>
                <w:sz w:val="24"/>
                <w:szCs w:val="24"/>
              </w:rPr>
              <w:t xml:space="preserve">projekty, </w:t>
            </w:r>
            <w:r w:rsidR="00AD4802" w:rsidRPr="008B149B">
              <w:rPr>
                <w:rFonts w:ascii="Corbel" w:hAnsi="Corbel"/>
                <w:sz w:val="24"/>
                <w:szCs w:val="24"/>
              </w:rPr>
              <w:t>obserwacja</w:t>
            </w:r>
            <w:r w:rsidR="00AD4802" w:rsidRPr="00AD4802">
              <w:rPr>
                <w:rFonts w:ascii="Corbel" w:hAnsi="Corbel"/>
                <w:sz w:val="24"/>
                <w:szCs w:val="24"/>
              </w:rPr>
              <w:t xml:space="preserve"> w trakcie ćwiczeń</w:t>
            </w:r>
          </w:p>
        </w:tc>
        <w:tc>
          <w:tcPr>
            <w:tcW w:w="2126" w:type="dxa"/>
          </w:tcPr>
          <w:p w14:paraId="5E1877C4" w14:textId="1E2A2994" w:rsidR="00F5360B" w:rsidRPr="003950F0" w:rsidRDefault="00AD4802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19073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5F3C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D652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1C63F9" w14:textId="77777777" w:rsidTr="00923D7D">
        <w:tc>
          <w:tcPr>
            <w:tcW w:w="9670" w:type="dxa"/>
          </w:tcPr>
          <w:p w14:paraId="37172D2B" w14:textId="3132F7EF" w:rsidR="0085747A" w:rsidRPr="009C54AE" w:rsidRDefault="00463E91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uczenia się zdefiniowanych dla przedmiotu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zaliczenie na ocenę 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kolokwium pisemnego z ćwiczeń oraz uzyskanie 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ocen z projektów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a także obecność na zajęciach i aktywne uczestnictwo w zajęciach.  </w:t>
            </w:r>
          </w:p>
          <w:p w14:paraId="0F2CA00B" w14:textId="258AB869" w:rsidR="00923D7D" w:rsidRDefault="004668A2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68A2">
              <w:rPr>
                <w:rFonts w:ascii="Corbel" w:hAnsi="Corbel"/>
                <w:b w:val="0"/>
                <w:smallCaps w:val="0"/>
                <w:szCs w:val="24"/>
              </w:rPr>
              <w:t>Egzamin pisemny zawierający pytania zamknięte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i otwarte,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sprawdzające efekty kształcenia dotyczące wiedzy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i efekty kształcenia związane z umiejętnościami wykorzystania przyswojonej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wiedzy i stopniem opanowania kompetencji społecznych.</w:t>
            </w:r>
          </w:p>
          <w:p w14:paraId="765DB2C2" w14:textId="039FC107" w:rsidR="004668A2" w:rsidRDefault="004668A2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D48BC" w14:textId="15DE32E5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form pisemnych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 potrzeba minimum 51% prawidłowych odpowiedzi.</w:t>
            </w:r>
          </w:p>
          <w:p w14:paraId="3F3C1616" w14:textId="77777777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0B3F29" w14:textId="77777777" w:rsidR="00463E91" w:rsidRPr="00C72E4D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7CA3C846" w14:textId="681B9DC3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a) w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ykonanie pracy zaliczeniowej: przygotowanie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dwóch projektów, indywidu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grupowego. </w:t>
            </w:r>
          </w:p>
          <w:p w14:paraId="10DD6065" w14:textId="77777777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zaliczenie 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E82D539" w14:textId="46598C89" w:rsidR="00463E91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149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 w:rsidRPr="008B149B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</w:t>
            </w:r>
            <w:r w:rsidRPr="008B149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6910F5" w:rsidRPr="008B149B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8B149B">
              <w:rPr>
                <w:rFonts w:ascii="Corbel" w:hAnsi="Corbel"/>
                <w:b w:val="0"/>
                <w:smallCaps w:val="0"/>
                <w:szCs w:val="24"/>
              </w:rPr>
              <w:t xml:space="preserve">0% oceny końcowej stanowi kolokwium i </w:t>
            </w:r>
            <w:r w:rsidR="006910F5" w:rsidRPr="008B149B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8B149B">
              <w:rPr>
                <w:rFonts w:ascii="Corbel" w:hAnsi="Corbel"/>
                <w:b w:val="0"/>
                <w:smallCaps w:val="0"/>
                <w:szCs w:val="24"/>
              </w:rPr>
              <w:t>0% stanowią projekty.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C3AB0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7A9278" w14:textId="04AFECC2" w:rsidR="00DC4FD4" w:rsidRDefault="007A2B2D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  <w:p w14:paraId="229481BF" w14:textId="7290FC23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sprawdzian pisemny w formie </w:t>
            </w:r>
            <w:r w:rsidR="00DC4FD4">
              <w:rPr>
                <w:rFonts w:ascii="Corbel" w:hAnsi="Corbel"/>
                <w:b w:val="0"/>
                <w:smallCaps w:val="0"/>
                <w:szCs w:val="24"/>
              </w:rPr>
              <w:t>pytań zamkniętych i zadań otwartych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4232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A7E4E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5EC2E7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F1A37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1E5D9669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75FF93D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07E94A64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BD79EC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39F2A723" w14:textId="33CF4D5D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2.0– wykazuje znajomość każdej z treści kształcenia </w:t>
            </w:r>
            <w:r w:rsidRPr="008B149B">
              <w:rPr>
                <w:rFonts w:ascii="Corbel" w:hAnsi="Corbel"/>
                <w:b w:val="0"/>
                <w:smallCaps w:val="0"/>
                <w:szCs w:val="24"/>
              </w:rPr>
              <w:t>poniżej 5</w:t>
            </w:r>
            <w:r w:rsidR="00A477E3" w:rsidRPr="008B149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8B149B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bookmarkStart w:id="0" w:name="_GoBack"/>
            <w:bookmarkEnd w:id="0"/>
          </w:p>
          <w:p w14:paraId="2D02ACB4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1A8BEF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uzyskania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pozytywnej oceny za każdy z ustanowionych efektów uczenia się.</w:t>
            </w:r>
          </w:p>
          <w:p w14:paraId="3E047C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42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06A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197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D7ECC8F" w14:textId="77777777" w:rsidTr="003E1941">
        <w:tc>
          <w:tcPr>
            <w:tcW w:w="4962" w:type="dxa"/>
            <w:vAlign w:val="center"/>
          </w:tcPr>
          <w:p w14:paraId="0854AE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BD3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DA5C8F" w14:textId="77777777" w:rsidTr="00923D7D">
        <w:tc>
          <w:tcPr>
            <w:tcW w:w="4962" w:type="dxa"/>
          </w:tcPr>
          <w:p w14:paraId="047A923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D493DF2" w14:textId="1EB1FD61" w:rsidR="0085747A" w:rsidRPr="009C54AE" w:rsidRDefault="008F00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(15 wykład i 15 ćwiczenia)</w:t>
            </w:r>
          </w:p>
        </w:tc>
      </w:tr>
      <w:tr w:rsidR="00C61DC5" w:rsidRPr="009C54AE" w14:paraId="420D2A0C" w14:textId="77777777" w:rsidTr="00923D7D">
        <w:tc>
          <w:tcPr>
            <w:tcW w:w="4962" w:type="dxa"/>
          </w:tcPr>
          <w:p w14:paraId="2D1DA6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81B5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66428" w14:textId="16EAFD2A" w:rsidR="00C61DC5" w:rsidRPr="009C54AE" w:rsidRDefault="006A40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2FD5ACD2" w14:textId="77777777" w:rsidTr="00923D7D">
        <w:tc>
          <w:tcPr>
            <w:tcW w:w="4962" w:type="dxa"/>
          </w:tcPr>
          <w:p w14:paraId="0748B3DB" w14:textId="7DA70638" w:rsidR="00C61DC5" w:rsidRPr="009C54AE" w:rsidRDefault="00C61DC5" w:rsidP="0008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sprawdzianu pisemnego, przygotowanie projektów. </w:t>
            </w:r>
          </w:p>
        </w:tc>
        <w:tc>
          <w:tcPr>
            <w:tcW w:w="4677" w:type="dxa"/>
          </w:tcPr>
          <w:p w14:paraId="0B289B2C" w14:textId="2776D62F" w:rsidR="00C61DC5" w:rsidRPr="009C54AE" w:rsidRDefault="009F62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A40D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5503196" w14:textId="77777777" w:rsidTr="00923D7D">
        <w:tc>
          <w:tcPr>
            <w:tcW w:w="4962" w:type="dxa"/>
          </w:tcPr>
          <w:p w14:paraId="3353B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148BC" w14:textId="735246EF" w:rsidR="0085747A" w:rsidRPr="009C54AE" w:rsidRDefault="00EE44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58E39C" w14:textId="77777777" w:rsidTr="00923D7D">
        <w:tc>
          <w:tcPr>
            <w:tcW w:w="4962" w:type="dxa"/>
          </w:tcPr>
          <w:p w14:paraId="108B00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9CA453" w14:textId="3E1F6097" w:rsidR="0085747A" w:rsidRPr="009C54AE" w:rsidRDefault="008F00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20C13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A265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106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F583F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2001B45" w14:textId="77777777" w:rsidTr="0071620A">
        <w:trPr>
          <w:trHeight w:val="397"/>
        </w:trPr>
        <w:tc>
          <w:tcPr>
            <w:tcW w:w="3544" w:type="dxa"/>
          </w:tcPr>
          <w:p w14:paraId="378DEB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8D18DF" w14:textId="60B94F10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86CAE2E" w14:textId="77777777" w:rsidTr="0071620A">
        <w:trPr>
          <w:trHeight w:val="397"/>
        </w:trPr>
        <w:tc>
          <w:tcPr>
            <w:tcW w:w="3544" w:type="dxa"/>
          </w:tcPr>
          <w:p w14:paraId="09231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D0F5A6" w14:textId="7D0369C3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C6302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33E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6E98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820B51" w14:textId="77777777" w:rsidTr="0071620A">
        <w:trPr>
          <w:trHeight w:val="397"/>
        </w:trPr>
        <w:tc>
          <w:tcPr>
            <w:tcW w:w="7513" w:type="dxa"/>
          </w:tcPr>
          <w:p w14:paraId="1E64EE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380391" w14:textId="77777777" w:rsidR="0095224F" w:rsidRDefault="0095224F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91CF60F" w14:textId="6105ADFC" w:rsidR="00F5360B" w:rsidRPr="00470455" w:rsidRDefault="00F5360B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Janowska, I., Planowanie lekcji języka obcego. Podręcznik i poradnik dla nauczycieli języków obcych,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TAiWPN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Universitas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Kraków, 2016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E81FF86" w14:textId="77777777" w:rsidR="00085E55" w:rsidRPr="00470455" w:rsidRDefault="00085E55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1594967" w14:textId="31F08E10" w:rsidR="005231FA" w:rsidRPr="00470455" w:rsidRDefault="005231FA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Komorowska H.</w:t>
            </w:r>
            <w:r w:rsidR="00EE4422" w:rsidRPr="004704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Sprawdzanie umiejętności w nauce języka obcego. Kontrola - Ocena- Testowanie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Wyd. Fraszka Edukacyjna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  <w:p w14:paraId="38FA33EF" w14:textId="77777777" w:rsidR="009344CE" w:rsidRPr="00470455" w:rsidRDefault="009344CE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5159C7E" w14:textId="7486DCC4" w:rsidR="005231FA" w:rsidRPr="00470455" w:rsidRDefault="005231FA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Komorowska H. (red.)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Skuteczna nauka języka obcego. Struktura 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i przebieg zajęć językowych, CODN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357CA031" w14:textId="77777777" w:rsidR="009344CE" w:rsidRPr="00470455" w:rsidRDefault="009344CE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7E2149" w14:textId="2B60E35C" w:rsidR="005224F3" w:rsidRPr="00470455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Wójcik K., Nauczanie języka angielskiego w edukacji wczesnoszkolnej </w:t>
            </w:r>
          </w:p>
          <w:p w14:paraId="4CCFD1A0" w14:textId="091A3C10" w:rsidR="005224F3" w:rsidRPr="00470455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i przedszkolnej,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Witanet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4E7EF77F" w14:textId="77777777" w:rsidR="009344CE" w:rsidRPr="00470455" w:rsidRDefault="009344CE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7EA7A7" w14:textId="02F76667" w:rsid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Erenc-Grygoruk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G</w:t>
            </w:r>
            <w:r w:rsidR="00EE4422" w:rsidRPr="00470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, Nauczanie języków obcych w edukacji wczesnoszkolnej, Oficyna Wydawnicza Impuls, Kraków 2013.</w:t>
            </w:r>
          </w:p>
          <w:p w14:paraId="68203A08" w14:textId="375F4317" w:rsidR="00646359" w:rsidRDefault="00646359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0E2D96" w14:textId="77777777" w:rsidR="005231FA" w:rsidRDefault="00646359" w:rsidP="00646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359">
              <w:rPr>
                <w:rFonts w:ascii="Corbel" w:hAnsi="Corbel"/>
                <w:b w:val="0"/>
                <w:smallCaps w:val="0"/>
                <w:szCs w:val="24"/>
              </w:rPr>
              <w:t>Treści z wybranych źródeł elektronicznych.</w:t>
            </w:r>
          </w:p>
          <w:p w14:paraId="14D37026" w14:textId="115D72EA" w:rsidR="00646359" w:rsidRPr="009C54AE" w:rsidRDefault="00646359" w:rsidP="00646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B149B" w14:paraId="41D066F2" w14:textId="77777777" w:rsidTr="0071620A">
        <w:trPr>
          <w:trHeight w:val="397"/>
        </w:trPr>
        <w:tc>
          <w:tcPr>
            <w:tcW w:w="7513" w:type="dxa"/>
          </w:tcPr>
          <w:p w14:paraId="12C7F844" w14:textId="77777777" w:rsidR="0085747A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241F7C7" w14:textId="77777777" w:rsidR="00F5360B" w:rsidRDefault="00F5360B" w:rsidP="009344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248C920" w14:textId="14BFBAC6" w:rsidR="00F5360B" w:rsidRDefault="00F5360B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360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2015.</w:t>
            </w:r>
          </w:p>
          <w:p w14:paraId="78EBC074" w14:textId="77777777" w:rsidR="00085E55" w:rsidRDefault="00085E55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D9D0967" w14:textId="16995E34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Nauka języków obcych: od praktyki do praktyki, Poznań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2001.</w:t>
            </w:r>
          </w:p>
          <w:p w14:paraId="5CA7F201" w14:textId="77777777" w:rsidR="009344CE" w:rsidRPr="005231FA" w:rsidRDefault="009344CE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0EB058A8" w14:textId="3F7214EB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Zawadzka E., Nauczanie języków obcych w dobie przemian, Kraków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2004.</w:t>
            </w:r>
          </w:p>
          <w:p w14:paraId="7A19C779" w14:textId="77777777" w:rsidR="005224F3" w:rsidRPr="00F5360B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957832A" w14:textId="478FC1B2" w:rsidR="00F5360B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Szulc-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Kurpaska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Teaching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English to Young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Learners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Naukowe PWN, Warszawa 2012.</w:t>
            </w:r>
          </w:p>
          <w:p w14:paraId="4A065930" w14:textId="77777777" w:rsid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2DF8EE08" w14:textId="1A6CF528" w:rsidR="005224F3" w:rsidRP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</w:tc>
      </w:tr>
    </w:tbl>
    <w:p w14:paraId="730A3B09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6A87C266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539C6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BC90B" w14:textId="77777777" w:rsidR="001C717F" w:rsidRDefault="001C717F" w:rsidP="00C16ABF">
      <w:pPr>
        <w:spacing w:after="0" w:line="240" w:lineRule="auto"/>
      </w:pPr>
      <w:r>
        <w:separator/>
      </w:r>
    </w:p>
  </w:endnote>
  <w:endnote w:type="continuationSeparator" w:id="0">
    <w:p w14:paraId="0E73666B" w14:textId="77777777" w:rsidR="001C717F" w:rsidRDefault="001C71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F3549" w14:textId="77777777" w:rsidR="001C717F" w:rsidRDefault="001C717F" w:rsidP="00C16ABF">
      <w:pPr>
        <w:spacing w:after="0" w:line="240" w:lineRule="auto"/>
      </w:pPr>
      <w:r>
        <w:separator/>
      </w:r>
    </w:p>
  </w:footnote>
  <w:footnote w:type="continuationSeparator" w:id="0">
    <w:p w14:paraId="4CEBA156" w14:textId="77777777" w:rsidR="001C717F" w:rsidRDefault="001C717F" w:rsidP="00C16ABF">
      <w:pPr>
        <w:spacing w:after="0" w:line="240" w:lineRule="auto"/>
      </w:pPr>
      <w:r>
        <w:continuationSeparator/>
      </w:r>
    </w:p>
  </w:footnote>
  <w:footnote w:id="1">
    <w:p w14:paraId="339BBA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C37"/>
    <w:rsid w:val="00022ECE"/>
    <w:rsid w:val="00042A51"/>
    <w:rsid w:val="00042D2E"/>
    <w:rsid w:val="00043142"/>
    <w:rsid w:val="00044C82"/>
    <w:rsid w:val="00044D85"/>
    <w:rsid w:val="000536AB"/>
    <w:rsid w:val="00070ED6"/>
    <w:rsid w:val="000742DC"/>
    <w:rsid w:val="0008203A"/>
    <w:rsid w:val="00084C12"/>
    <w:rsid w:val="00085E55"/>
    <w:rsid w:val="000864AA"/>
    <w:rsid w:val="0009462C"/>
    <w:rsid w:val="00094B12"/>
    <w:rsid w:val="0009602D"/>
    <w:rsid w:val="00096C46"/>
    <w:rsid w:val="000A296F"/>
    <w:rsid w:val="000A2A28"/>
    <w:rsid w:val="000B15C8"/>
    <w:rsid w:val="000B192D"/>
    <w:rsid w:val="000B28EE"/>
    <w:rsid w:val="000B3E37"/>
    <w:rsid w:val="000B5E60"/>
    <w:rsid w:val="000D04B0"/>
    <w:rsid w:val="000F1C57"/>
    <w:rsid w:val="000F5615"/>
    <w:rsid w:val="00115BEF"/>
    <w:rsid w:val="00124BFF"/>
    <w:rsid w:val="0012560E"/>
    <w:rsid w:val="00127108"/>
    <w:rsid w:val="00131699"/>
    <w:rsid w:val="00134B13"/>
    <w:rsid w:val="00146BC0"/>
    <w:rsid w:val="0015340C"/>
    <w:rsid w:val="00153C41"/>
    <w:rsid w:val="00154381"/>
    <w:rsid w:val="0016232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056D"/>
    <w:rsid w:val="001C717F"/>
    <w:rsid w:val="001D657B"/>
    <w:rsid w:val="001D7B54"/>
    <w:rsid w:val="001E0209"/>
    <w:rsid w:val="001F2CA2"/>
    <w:rsid w:val="00201ED7"/>
    <w:rsid w:val="0020496E"/>
    <w:rsid w:val="002144C0"/>
    <w:rsid w:val="0022477D"/>
    <w:rsid w:val="002278A9"/>
    <w:rsid w:val="00230A75"/>
    <w:rsid w:val="002336F9"/>
    <w:rsid w:val="0024028F"/>
    <w:rsid w:val="00244ABC"/>
    <w:rsid w:val="00256939"/>
    <w:rsid w:val="00281FF2"/>
    <w:rsid w:val="002857DE"/>
    <w:rsid w:val="00291567"/>
    <w:rsid w:val="002949A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6BD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7CB"/>
    <w:rsid w:val="003530DD"/>
    <w:rsid w:val="00363F78"/>
    <w:rsid w:val="003950F0"/>
    <w:rsid w:val="003A0A5B"/>
    <w:rsid w:val="003A1176"/>
    <w:rsid w:val="003B1B52"/>
    <w:rsid w:val="003C0BAE"/>
    <w:rsid w:val="003D1274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E91"/>
    <w:rsid w:val="004652C2"/>
    <w:rsid w:val="004668A2"/>
    <w:rsid w:val="00470455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4F3"/>
    <w:rsid w:val="005231FA"/>
    <w:rsid w:val="00526C94"/>
    <w:rsid w:val="005363C4"/>
    <w:rsid w:val="00536BDE"/>
    <w:rsid w:val="00541FA1"/>
    <w:rsid w:val="00543ACC"/>
    <w:rsid w:val="00563D8E"/>
    <w:rsid w:val="0056696D"/>
    <w:rsid w:val="00573EF9"/>
    <w:rsid w:val="00575DA0"/>
    <w:rsid w:val="0059484D"/>
    <w:rsid w:val="005A0855"/>
    <w:rsid w:val="005A3196"/>
    <w:rsid w:val="005C080F"/>
    <w:rsid w:val="005C55E5"/>
    <w:rsid w:val="005C696A"/>
    <w:rsid w:val="005E6536"/>
    <w:rsid w:val="005E6E85"/>
    <w:rsid w:val="005F31D2"/>
    <w:rsid w:val="0061029B"/>
    <w:rsid w:val="006113B6"/>
    <w:rsid w:val="00617230"/>
    <w:rsid w:val="00621CE1"/>
    <w:rsid w:val="00627FC9"/>
    <w:rsid w:val="00632D4F"/>
    <w:rsid w:val="00646359"/>
    <w:rsid w:val="00647FA8"/>
    <w:rsid w:val="00650C5F"/>
    <w:rsid w:val="00654934"/>
    <w:rsid w:val="006620D9"/>
    <w:rsid w:val="00671958"/>
    <w:rsid w:val="00675843"/>
    <w:rsid w:val="006910F5"/>
    <w:rsid w:val="006940F5"/>
    <w:rsid w:val="00696477"/>
    <w:rsid w:val="006A40DC"/>
    <w:rsid w:val="006B73F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E16"/>
    <w:rsid w:val="0078168C"/>
    <w:rsid w:val="00787C2A"/>
    <w:rsid w:val="00790E27"/>
    <w:rsid w:val="007A2B2D"/>
    <w:rsid w:val="007A4022"/>
    <w:rsid w:val="007A6E6E"/>
    <w:rsid w:val="007B23AB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149B"/>
    <w:rsid w:val="008C0CC0"/>
    <w:rsid w:val="008C19A9"/>
    <w:rsid w:val="008C379D"/>
    <w:rsid w:val="008C5147"/>
    <w:rsid w:val="008C5359"/>
    <w:rsid w:val="008C5363"/>
    <w:rsid w:val="008D3DFB"/>
    <w:rsid w:val="008E64F4"/>
    <w:rsid w:val="008F0004"/>
    <w:rsid w:val="008F12C9"/>
    <w:rsid w:val="008F6E29"/>
    <w:rsid w:val="00916188"/>
    <w:rsid w:val="00923D7D"/>
    <w:rsid w:val="009344CE"/>
    <w:rsid w:val="009508DF"/>
    <w:rsid w:val="00950DAC"/>
    <w:rsid w:val="0095224F"/>
    <w:rsid w:val="00954A07"/>
    <w:rsid w:val="00991193"/>
    <w:rsid w:val="00991851"/>
    <w:rsid w:val="00997F14"/>
    <w:rsid w:val="009A78D9"/>
    <w:rsid w:val="009C1331"/>
    <w:rsid w:val="009C3E31"/>
    <w:rsid w:val="009C54AE"/>
    <w:rsid w:val="009C788E"/>
    <w:rsid w:val="009D328D"/>
    <w:rsid w:val="009E3B41"/>
    <w:rsid w:val="009F3C5C"/>
    <w:rsid w:val="009F40F1"/>
    <w:rsid w:val="009F4610"/>
    <w:rsid w:val="009F6261"/>
    <w:rsid w:val="00A00ECC"/>
    <w:rsid w:val="00A01E0B"/>
    <w:rsid w:val="00A155EE"/>
    <w:rsid w:val="00A2245B"/>
    <w:rsid w:val="00A27135"/>
    <w:rsid w:val="00A30110"/>
    <w:rsid w:val="00A36899"/>
    <w:rsid w:val="00A371F6"/>
    <w:rsid w:val="00A43BF6"/>
    <w:rsid w:val="00A477E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78"/>
    <w:rsid w:val="00AD480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23B"/>
    <w:rsid w:val="00B50AA8"/>
    <w:rsid w:val="00B607DB"/>
    <w:rsid w:val="00B66529"/>
    <w:rsid w:val="00B75946"/>
    <w:rsid w:val="00B8056E"/>
    <w:rsid w:val="00B819C8"/>
    <w:rsid w:val="00B82308"/>
    <w:rsid w:val="00B90885"/>
    <w:rsid w:val="00BA5FE8"/>
    <w:rsid w:val="00BA64CA"/>
    <w:rsid w:val="00BB4373"/>
    <w:rsid w:val="00BB520A"/>
    <w:rsid w:val="00BC049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D10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2AD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02F"/>
    <w:rsid w:val="00D552B2"/>
    <w:rsid w:val="00D608D1"/>
    <w:rsid w:val="00D74119"/>
    <w:rsid w:val="00D8075B"/>
    <w:rsid w:val="00D8678B"/>
    <w:rsid w:val="00DA2114"/>
    <w:rsid w:val="00DC4516"/>
    <w:rsid w:val="00DC4FD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2DD"/>
    <w:rsid w:val="00E51E44"/>
    <w:rsid w:val="00E607A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422"/>
    <w:rsid w:val="00EE5457"/>
    <w:rsid w:val="00F070AB"/>
    <w:rsid w:val="00F17567"/>
    <w:rsid w:val="00F27A7B"/>
    <w:rsid w:val="00F3730E"/>
    <w:rsid w:val="00F526AF"/>
    <w:rsid w:val="00F5360B"/>
    <w:rsid w:val="00F617C3"/>
    <w:rsid w:val="00F7066B"/>
    <w:rsid w:val="00F7400B"/>
    <w:rsid w:val="00F83B28"/>
    <w:rsid w:val="00F853A3"/>
    <w:rsid w:val="00F90009"/>
    <w:rsid w:val="00FA46E5"/>
    <w:rsid w:val="00FB7DBA"/>
    <w:rsid w:val="00FC1C25"/>
    <w:rsid w:val="00FC3F45"/>
    <w:rsid w:val="00FC5D0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B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76ABB-9F92-4048-AC4C-D20D2F64F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1374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2021-10-25T08:33:00Z</dcterms:created>
  <dcterms:modified xsi:type="dcterms:W3CDTF">2021-10-25T08:41:00Z</dcterms:modified>
</cp:coreProperties>
</file>